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6A" w:rsidRDefault="00AD7A6A"/>
    <w:tbl>
      <w:tblPr>
        <w:tblW w:w="10065" w:type="dxa"/>
        <w:tblInd w:w="-3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1"/>
        <w:gridCol w:w="5244"/>
      </w:tblGrid>
      <w:tr w:rsidR="00AD7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</w:tcPr>
          <w:bookmarkStart w:id="0" w:name="_MON_1098785176"/>
          <w:bookmarkEnd w:id="0"/>
          <w:p w:rsidR="00AD7A6A" w:rsidRDefault="00AD7A6A">
            <w:pPr>
              <w:rPr>
                <w:rFonts w:ascii="Arial Narrow" w:hAnsi="Arial Narrow"/>
                <w:color w:val="333333"/>
                <w:sz w:val="22"/>
              </w:rPr>
            </w:pPr>
            <w:r>
              <w:rPr>
                <w:rFonts w:ascii="Arial Narrow" w:hAnsi="Arial Narrow"/>
                <w:color w:val="333333"/>
                <w:sz w:val="22"/>
              </w:rPr>
              <w:object w:dxaOrig="3082" w:dyaOrig="22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4pt" o:ole="" fillcolor="window">
                  <v:imagedata r:id="rId5" o:title=""/>
                </v:shape>
                <o:OLEObject Type="Embed" ProgID="Word.Picture.8" ShapeID="_x0000_i1025" DrawAspect="Content" ObjectID="_1531421978" r:id="rId6"/>
              </w:object>
            </w:r>
          </w:p>
          <w:p w:rsidR="00AD7A6A" w:rsidRDefault="00AD7A6A"/>
          <w:p w:rsidR="00AD7A6A" w:rsidRDefault="00AD7A6A"/>
          <w:p w:rsidR="00AD7A6A" w:rsidRDefault="00AD7A6A"/>
          <w:p w:rsidR="00AD7A6A" w:rsidRDefault="00AD7A6A"/>
          <w:p w:rsidR="00AD7A6A" w:rsidRDefault="00AD7A6A">
            <w:r>
              <w:t>NIP</w:t>
            </w:r>
          </w:p>
          <w:p w:rsidR="00AD7A6A" w:rsidRDefault="00AD7A6A">
            <w:r>
              <w:t>899-10-22-796</w:t>
            </w:r>
          </w:p>
        </w:tc>
        <w:tc>
          <w:tcPr>
            <w:tcW w:w="8505" w:type="dxa"/>
            <w:gridSpan w:val="2"/>
          </w:tcPr>
          <w:p w:rsidR="00AD7A6A" w:rsidRDefault="00AD7A6A">
            <w:pPr>
              <w:rPr>
                <w:rFonts w:ascii="Arial Narrow" w:hAnsi="Arial Narrow" w:cs="Arial"/>
                <w:sz w:val="46"/>
              </w:rPr>
            </w:pPr>
            <w:r>
              <w:rPr>
                <w:rFonts w:ascii="Arial Narrow" w:hAnsi="Arial Narrow" w:cs="Arial"/>
                <w:sz w:val="46"/>
              </w:rPr>
              <w:t>FUNDACJA OTWARTEGO MUZEUM TECHNIKI</w:t>
            </w:r>
          </w:p>
          <w:p w:rsidR="00AD7A6A" w:rsidRDefault="00AD7A6A"/>
        </w:tc>
      </w:tr>
      <w:tr w:rsidR="00AD7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</w:tcPr>
          <w:p w:rsidR="00AD7A6A" w:rsidRDefault="00AD7A6A"/>
        </w:tc>
        <w:tc>
          <w:tcPr>
            <w:tcW w:w="3261" w:type="dxa"/>
          </w:tcPr>
          <w:p w:rsidR="00AD7A6A" w:rsidRDefault="00AD7A6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SIEDZIBA FUNDACJI</w:t>
            </w:r>
          </w:p>
        </w:tc>
        <w:tc>
          <w:tcPr>
            <w:tcW w:w="5244" w:type="dxa"/>
          </w:tcPr>
          <w:p w:rsidR="00AD7A6A" w:rsidRDefault="00AD7A6A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Holownik Parowy Nadbor, górny awanport śluzy Szczytniki</w:t>
            </w:r>
          </w:p>
          <w:p w:rsidR="00AD7A6A" w:rsidRDefault="00AD7A6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50-370 Wrocław, Wybrzeże Wyspiańskiego 27. </w:t>
            </w:r>
          </w:p>
          <w:p w:rsidR="00AD7A6A" w:rsidRDefault="00AD7A6A">
            <w:pPr>
              <w:jc w:val="both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tel. 882 116 779</w:t>
            </w:r>
          </w:p>
          <w:p w:rsidR="00AD7A6A" w:rsidRDefault="00AD7A6A">
            <w:pPr>
              <w:jc w:val="both"/>
              <w:rPr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: </w:t>
            </w:r>
            <w:hyperlink r:id="rId7" w:history="1">
              <w:r>
                <w:rPr>
                  <w:rStyle w:val="Hipercze"/>
                  <w:rFonts w:ascii="Arial" w:hAnsi="Arial" w:cs="Arial"/>
                  <w:sz w:val="18"/>
                  <w:lang w:val="de-DE"/>
                </w:rPr>
                <w:t>nadbo</w:t>
              </w:r>
              <w:r>
                <w:rPr>
                  <w:rStyle w:val="Hipercze"/>
                  <w:rFonts w:ascii="Arial" w:hAnsi="Arial" w:cs="Arial"/>
                  <w:sz w:val="18"/>
                  <w:lang w:val="de-DE"/>
                </w:rPr>
                <w:t>r</w:t>
              </w:r>
              <w:r>
                <w:rPr>
                  <w:rStyle w:val="Hipercze"/>
                  <w:rFonts w:ascii="Arial" w:hAnsi="Arial" w:cs="Arial"/>
                  <w:sz w:val="18"/>
                  <w:lang w:val="de-DE"/>
                </w:rPr>
                <w:t>@</w:t>
              </w:r>
              <w:r>
                <w:rPr>
                  <w:rStyle w:val="Hipercze"/>
                  <w:rFonts w:ascii="Arial" w:hAnsi="Arial" w:cs="Arial"/>
                  <w:sz w:val="18"/>
                  <w:lang w:val="de-DE"/>
                </w:rPr>
                <w:t>fomt.pl</w:t>
              </w:r>
            </w:hyperlink>
            <w:r>
              <w:rPr>
                <w:rFonts w:ascii="Arial" w:hAnsi="Arial" w:cs="Arial"/>
                <w:sz w:val="18"/>
                <w:lang w:val="de-DE"/>
              </w:rPr>
              <w:t>; http://www.fomt.pl</w:t>
            </w:r>
          </w:p>
        </w:tc>
      </w:tr>
      <w:tr w:rsidR="00AD7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</w:tcPr>
          <w:p w:rsidR="00AD7A6A" w:rsidRDefault="00AD7A6A">
            <w:pPr>
              <w:rPr>
                <w:lang w:val="de-DE"/>
              </w:rPr>
            </w:pPr>
          </w:p>
        </w:tc>
        <w:tc>
          <w:tcPr>
            <w:tcW w:w="3261" w:type="dxa"/>
          </w:tcPr>
          <w:p w:rsidR="00AD7A6A" w:rsidRDefault="00AD7A6A">
            <w:pPr>
              <w:rPr>
                <w:b/>
                <w:bCs/>
                <w:sz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lang w:val="de-DE"/>
              </w:rPr>
              <w:t>PRACOWNIA ARCHITEKTONICZNA</w:t>
            </w:r>
          </w:p>
        </w:tc>
        <w:tc>
          <w:tcPr>
            <w:tcW w:w="5244" w:type="dxa"/>
          </w:tcPr>
          <w:p w:rsidR="00AD7A6A" w:rsidRDefault="00AD7A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Dźwig Pływający Wróblin, górny awanport śluzy Szczytniki</w:t>
            </w:r>
          </w:p>
          <w:p w:rsidR="00AD7A6A" w:rsidRDefault="00AD7A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50-370 Wrocław, Wybrzeże Wyspiańskiego 27.</w:t>
            </w:r>
          </w:p>
          <w:p w:rsidR="00AD7A6A" w:rsidRDefault="00AD7A6A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tel. 882 116 779</w:t>
            </w:r>
          </w:p>
          <w:p w:rsidR="00AD7A6A" w:rsidRDefault="00AD7A6A">
            <w:pPr>
              <w:rPr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: </w:t>
            </w:r>
            <w:hyperlink r:id="rId8" w:history="1">
              <w:r>
                <w:rPr>
                  <w:rStyle w:val="Hipercze"/>
                  <w:rFonts w:ascii="Arial" w:hAnsi="Arial" w:cs="Arial"/>
                  <w:sz w:val="18"/>
                  <w:lang w:val="de-DE"/>
                </w:rPr>
                <w:t>nadbor@fomt.pl</w:t>
              </w:r>
            </w:hyperlink>
            <w:r>
              <w:rPr>
                <w:rFonts w:ascii="Arial" w:hAnsi="Arial" w:cs="Arial"/>
                <w:sz w:val="18"/>
                <w:lang w:val="de-DE"/>
              </w:rPr>
              <w:t>; http://www.fomt.pl</w:t>
            </w:r>
          </w:p>
        </w:tc>
      </w:tr>
      <w:tr w:rsidR="00AD7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bottom w:val="single" w:sz="8" w:space="0" w:color="auto"/>
            </w:tcBorders>
          </w:tcPr>
          <w:p w:rsidR="00AD7A6A" w:rsidRDefault="00AD7A6A">
            <w:pPr>
              <w:rPr>
                <w:lang w:val="de-DE"/>
              </w:rPr>
            </w:pPr>
          </w:p>
        </w:tc>
        <w:tc>
          <w:tcPr>
            <w:tcW w:w="3261" w:type="dxa"/>
            <w:tcBorders>
              <w:bottom w:val="single" w:sz="8" w:space="0" w:color="auto"/>
            </w:tcBorders>
          </w:tcPr>
          <w:p w:rsidR="00AD7A6A" w:rsidRDefault="00AD7A6A">
            <w:pPr>
              <w:rPr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KSIĘGOWOŚĆ</w:t>
            </w:r>
          </w:p>
        </w:tc>
        <w:tc>
          <w:tcPr>
            <w:tcW w:w="5244" w:type="dxa"/>
            <w:tcBorders>
              <w:bottom w:val="single" w:sz="8" w:space="0" w:color="auto"/>
            </w:tcBorders>
          </w:tcPr>
          <w:p w:rsidR="00AD7A6A" w:rsidRDefault="00AD7A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50-324 Wrocław, ul. Barlickiego 10/1, </w:t>
            </w:r>
            <w:proofErr w:type="spellStart"/>
            <w:r>
              <w:rPr>
                <w:rFonts w:ascii="Arial" w:hAnsi="Arial" w:cs="Arial"/>
                <w:sz w:val="18"/>
              </w:rPr>
              <w:t>tel</w:t>
            </w:r>
            <w:proofErr w:type="spellEnd"/>
            <w:r>
              <w:rPr>
                <w:rFonts w:ascii="Arial" w:hAnsi="Arial" w:cs="Arial"/>
                <w:sz w:val="18"/>
              </w:rPr>
              <w:t>/fax  (48 71) 372-09-08</w:t>
            </w:r>
          </w:p>
          <w:p w:rsidR="00AD7A6A" w:rsidRDefault="00AD7A6A">
            <w:pPr>
              <w:rPr>
                <w:sz w:val="8"/>
              </w:rPr>
            </w:pPr>
          </w:p>
        </w:tc>
      </w:tr>
    </w:tbl>
    <w:p w:rsidR="00AD7A6A" w:rsidRDefault="00AD7A6A">
      <w:pPr>
        <w:ind w:right="-709"/>
        <w:rPr>
          <w:sz w:val="8"/>
        </w:rPr>
      </w:pPr>
      <w:r>
        <w:rPr>
          <w:sz w:val="8"/>
        </w:rPr>
        <w:t xml:space="preserve">   </w:t>
      </w: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6"/>
        <w:gridCol w:w="2409"/>
      </w:tblGrid>
      <w:tr w:rsidR="00AD7A6A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7656" w:type="dxa"/>
          </w:tcPr>
          <w:p w:rsidR="00AD7A6A" w:rsidRPr="00C8264E" w:rsidRDefault="00D01C6D">
            <w:r w:rsidRPr="00C8264E">
              <w:rPr>
                <w:rFonts w:ascii="Arial" w:hAnsi="Arial" w:cs="Arial"/>
                <w:sz w:val="18"/>
              </w:rPr>
              <w:t>BGŻ SA I/O Wrocław</w:t>
            </w:r>
            <w:r w:rsidR="00AD7A6A" w:rsidRPr="00C8264E">
              <w:rPr>
                <w:rFonts w:ascii="Arial" w:hAnsi="Arial" w:cs="Arial"/>
                <w:sz w:val="18"/>
              </w:rPr>
              <w:t xml:space="preserve">, Nr </w:t>
            </w:r>
            <w:r w:rsidRPr="00C8264E">
              <w:rPr>
                <w:rFonts w:ascii="Arial" w:hAnsi="Arial" w:cs="Arial"/>
                <w:sz w:val="18"/>
              </w:rPr>
              <w:t>46 2030 0045 1110 0000 0398 0060</w:t>
            </w:r>
            <w:r w:rsidR="00AD7A6A" w:rsidRPr="00C8264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09" w:type="dxa"/>
          </w:tcPr>
          <w:p w:rsidR="00AD7A6A" w:rsidRPr="00C8264E" w:rsidRDefault="00C8264E" w:rsidP="00C8264E">
            <w:pPr>
              <w:jc w:val="right"/>
              <w:rPr>
                <w:bCs/>
                <w:sz w:val="18"/>
              </w:rPr>
            </w:pPr>
            <w:r w:rsidRPr="00C8264E">
              <w:rPr>
                <w:rFonts w:ascii="Arial" w:hAnsi="Arial" w:cs="Arial"/>
                <w:bCs/>
                <w:sz w:val="18"/>
              </w:rPr>
              <w:t>Wrocław</w:t>
            </w:r>
            <w:r w:rsidR="00AD7A6A" w:rsidRPr="00C8264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8264E">
              <w:rPr>
                <w:rFonts w:ascii="Arial" w:hAnsi="Arial" w:cs="Arial"/>
                <w:bCs/>
                <w:sz w:val="18"/>
              </w:rPr>
              <w:t>1.08. 2016</w:t>
            </w:r>
          </w:p>
        </w:tc>
      </w:tr>
    </w:tbl>
    <w:p w:rsidR="00AD7A6A" w:rsidRDefault="00AD7A6A">
      <w:pPr>
        <w:ind w:right="143"/>
      </w:pPr>
    </w:p>
    <w:p w:rsidR="00AD7A6A" w:rsidRDefault="00AD7A6A">
      <w:pPr>
        <w:ind w:right="143"/>
      </w:pPr>
    </w:p>
    <w:p w:rsidR="00C8264E" w:rsidRDefault="00C8264E" w:rsidP="00C8264E">
      <w:pPr>
        <w:shd w:val="clear" w:color="auto" w:fill="FFFFFF"/>
        <w:spacing w:before="10" w:line="264" w:lineRule="exact"/>
        <w:ind w:left="5573"/>
        <w:rPr>
          <w:bCs/>
          <w:color w:val="000000"/>
          <w:spacing w:val="-3"/>
          <w:sz w:val="26"/>
          <w:szCs w:val="26"/>
        </w:rPr>
      </w:pPr>
      <w:bookmarkStart w:id="1" w:name="_GoBack"/>
      <w:r>
        <w:rPr>
          <w:bCs/>
          <w:color w:val="000000"/>
          <w:spacing w:val="-3"/>
          <w:sz w:val="26"/>
          <w:szCs w:val="26"/>
        </w:rPr>
        <w:t>Urząd Miejski Wrocławia</w:t>
      </w:r>
    </w:p>
    <w:p w:rsidR="00C8264E" w:rsidRDefault="00C8264E" w:rsidP="00C8264E">
      <w:pPr>
        <w:shd w:val="clear" w:color="auto" w:fill="FFFFFF"/>
        <w:spacing w:before="10" w:line="264" w:lineRule="exact"/>
        <w:ind w:left="5573"/>
      </w:pPr>
      <w:r>
        <w:rPr>
          <w:bCs/>
          <w:color w:val="000000"/>
          <w:spacing w:val="-3"/>
          <w:sz w:val="26"/>
          <w:szCs w:val="26"/>
        </w:rPr>
        <w:t>Biuro Rozwoju Wrocławia</w:t>
      </w:r>
    </w:p>
    <w:p w:rsidR="00C8264E" w:rsidRDefault="00C8264E" w:rsidP="00C8264E">
      <w:pPr>
        <w:shd w:val="clear" w:color="auto" w:fill="FFFFFF"/>
        <w:spacing w:line="264" w:lineRule="exact"/>
        <w:ind w:left="5582" w:right="1498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ul. Świdnicka 53 </w:t>
      </w:r>
    </w:p>
    <w:p w:rsidR="00C8264E" w:rsidRDefault="00C8264E" w:rsidP="00C8264E">
      <w:pPr>
        <w:shd w:val="clear" w:color="auto" w:fill="FFFFFF"/>
        <w:spacing w:line="264" w:lineRule="exact"/>
        <w:ind w:left="5582" w:right="1498"/>
      </w:pPr>
      <w:r>
        <w:rPr>
          <w:color w:val="000000"/>
          <w:spacing w:val="1"/>
          <w:sz w:val="24"/>
          <w:szCs w:val="24"/>
        </w:rPr>
        <w:t>50-030 Wrocław</w:t>
      </w:r>
    </w:p>
    <w:p w:rsidR="00C8264E" w:rsidRDefault="00C8264E" w:rsidP="00C8264E">
      <w:pPr>
        <w:shd w:val="clear" w:color="auto" w:fill="FFFFFF"/>
        <w:spacing w:before="360"/>
        <w:jc w:val="center"/>
        <w:rPr>
          <w:b/>
          <w:sz w:val="28"/>
          <w:szCs w:val="28"/>
        </w:rPr>
      </w:pPr>
      <w:r>
        <w:rPr>
          <w:b/>
          <w:color w:val="000000"/>
          <w:spacing w:val="12"/>
          <w:sz w:val="28"/>
          <w:szCs w:val="28"/>
        </w:rPr>
        <w:t>WNIOSEK</w:t>
      </w:r>
    </w:p>
    <w:p w:rsidR="00C8264E" w:rsidRDefault="00C8264E" w:rsidP="00C8264E">
      <w:pPr>
        <w:shd w:val="clear" w:color="auto" w:fill="FFFFFF"/>
        <w:ind w:left="370"/>
        <w:jc w:val="center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do miejscowego planu zagospodarowania przestrzennego</w:t>
      </w:r>
    </w:p>
    <w:p w:rsidR="00C8264E" w:rsidRDefault="00C8264E" w:rsidP="00C8264E">
      <w:pPr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Wrocławia</w:t>
      </w:r>
    </w:p>
    <w:p w:rsidR="00C8264E" w:rsidRPr="002D3EDC" w:rsidRDefault="00C8264E" w:rsidP="00C8264E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 w:rsidRPr="002D3EDC">
        <w:rPr>
          <w:color w:val="000000"/>
          <w:spacing w:val="13"/>
          <w:sz w:val="24"/>
          <w:szCs w:val="24"/>
        </w:rPr>
        <w:t xml:space="preserve">w związku z uchwałą Nr </w:t>
      </w:r>
      <w:r w:rsidRPr="002D3EDC">
        <w:rPr>
          <w:bCs/>
          <w:color w:val="000000"/>
          <w:spacing w:val="13"/>
          <w:sz w:val="24"/>
          <w:szCs w:val="24"/>
        </w:rPr>
        <w:t xml:space="preserve">XXIV/529/16 </w:t>
      </w:r>
      <w:r w:rsidRPr="002D3EDC">
        <w:rPr>
          <w:color w:val="000000"/>
          <w:spacing w:val="13"/>
          <w:sz w:val="24"/>
          <w:szCs w:val="24"/>
        </w:rPr>
        <w:t xml:space="preserve">Rady Miejskiej Wrocławia z dnia </w:t>
      </w:r>
      <w:r w:rsidRPr="002D3EDC">
        <w:rPr>
          <w:bCs/>
          <w:color w:val="000000"/>
          <w:sz w:val="24"/>
          <w:szCs w:val="24"/>
        </w:rPr>
        <w:t xml:space="preserve">19 maja 2016 </w:t>
      </w:r>
      <w:r w:rsidRPr="002D3EDC">
        <w:rPr>
          <w:color w:val="000000"/>
          <w:spacing w:val="13"/>
          <w:sz w:val="24"/>
          <w:szCs w:val="24"/>
        </w:rPr>
        <w:t xml:space="preserve">roku </w:t>
      </w:r>
      <w:r w:rsidRPr="002D3EDC">
        <w:rPr>
          <w:color w:val="000000"/>
          <w:sz w:val="24"/>
          <w:szCs w:val="24"/>
        </w:rPr>
        <w:t>w sprawie przystąpienia do sporządzenia miejscowego planu zagospodarowania przestrzennego w rejonie wybrzeża Juliusza Słowackiego i ulicy Na Grobli we Wrocławiu. Biuletyn Urzędowy RMW z 2016 r. poz.140, w</w:t>
      </w:r>
      <w:r w:rsidRPr="002D3EDC">
        <w:rPr>
          <w:color w:val="000000"/>
          <w:spacing w:val="-1"/>
          <w:sz w:val="24"/>
          <w:szCs w:val="24"/>
        </w:rPr>
        <w:t>nioskujemy o wprowadzenie w planie dla działek w/w obszaru proponowanych ustaleń</w:t>
      </w:r>
    </w:p>
    <w:bookmarkEnd w:id="1"/>
    <w:p w:rsidR="00C8264E" w:rsidRPr="002D3EDC" w:rsidRDefault="00C8264E" w:rsidP="00C8264E">
      <w:pPr>
        <w:shd w:val="clear" w:color="auto" w:fill="FFFFFF"/>
        <w:spacing w:before="120"/>
        <w:jc w:val="both"/>
        <w:rPr>
          <w:color w:val="000000"/>
          <w:spacing w:val="-1"/>
          <w:sz w:val="24"/>
          <w:szCs w:val="24"/>
        </w:rPr>
      </w:pPr>
    </w:p>
    <w:p w:rsidR="00C8264E" w:rsidRPr="002D3EDC" w:rsidRDefault="00C8264E" w:rsidP="00C8264E">
      <w:pPr>
        <w:shd w:val="clear" w:color="auto" w:fill="FFFFFF"/>
        <w:spacing w:before="120"/>
        <w:jc w:val="both"/>
        <w:rPr>
          <w:color w:val="000000"/>
          <w:spacing w:val="-1"/>
          <w:sz w:val="24"/>
          <w:szCs w:val="24"/>
        </w:rPr>
      </w:pPr>
      <w:r w:rsidRPr="002D3EDC">
        <w:rPr>
          <w:color w:val="000000"/>
          <w:spacing w:val="-1"/>
          <w:sz w:val="24"/>
          <w:szCs w:val="24"/>
        </w:rPr>
        <w:t>Przeznaczenie na cele Otwartego Muzeum Odry działek nr 1/1, 20, 21, 4/8, 4/10, 6/1, 6/2 objętych planem zagospodarowania przestrzennego zaznaczonego kropkami na załączonym wyrysie mapy ewidencyjnej 0529 ru07 mapa Wybrzeża Słowackiego i ulicy Na Grobli.</w:t>
      </w:r>
    </w:p>
    <w:p w:rsidR="00C8264E" w:rsidRPr="002D3EDC" w:rsidRDefault="00C8264E" w:rsidP="00C8264E">
      <w:pPr>
        <w:shd w:val="clear" w:color="auto" w:fill="FFFFFF"/>
        <w:spacing w:before="120"/>
        <w:jc w:val="both"/>
        <w:rPr>
          <w:color w:val="000000"/>
          <w:spacing w:val="-1"/>
          <w:sz w:val="24"/>
          <w:szCs w:val="24"/>
        </w:rPr>
      </w:pPr>
      <w:r w:rsidRPr="002D3EDC">
        <w:rPr>
          <w:color w:val="000000"/>
          <w:spacing w:val="-1"/>
          <w:sz w:val="24"/>
          <w:szCs w:val="24"/>
        </w:rPr>
        <w:t xml:space="preserve">Obszar zaznaczony na mapie w całości należy przeznaczyć dla pływających obiektów muzealnych żeglugi śródlądowej udostępnionych do zwiedzania turystom oraz mieszkańcom Wrocławia ze szczególnym uwzględnieniem dzieci i młodzieży szkolnej. Teren od ujścia rzeki Oławy do basenu portu Ujście Oławy (dawniej </w:t>
      </w:r>
      <w:proofErr w:type="spellStart"/>
      <w:r w:rsidRPr="002D3EDC">
        <w:rPr>
          <w:color w:val="000000"/>
          <w:spacing w:val="-1"/>
          <w:sz w:val="24"/>
          <w:szCs w:val="24"/>
        </w:rPr>
        <w:t>Schlung</w:t>
      </w:r>
      <w:proofErr w:type="spellEnd"/>
      <w:r w:rsidRPr="002D3EDC">
        <w:rPr>
          <w:color w:val="000000"/>
          <w:spacing w:val="-1"/>
          <w:sz w:val="24"/>
          <w:szCs w:val="24"/>
        </w:rPr>
        <w:t xml:space="preserve"> – Gardziel, Węglowy, Kruszyw) służyć winien zadaniom muzealnym, winien stać się miejscem ekspozycji zabytkowych urządzeń modernizowanej Odrzańskiej Drogi Wodnej.</w:t>
      </w:r>
    </w:p>
    <w:p w:rsidR="00C8264E" w:rsidRPr="002D3EDC" w:rsidRDefault="00C8264E" w:rsidP="00C8264E">
      <w:pPr>
        <w:shd w:val="clear" w:color="auto" w:fill="FFFFFF"/>
        <w:spacing w:before="120"/>
        <w:jc w:val="both"/>
        <w:rPr>
          <w:color w:val="000000"/>
          <w:spacing w:val="-1"/>
          <w:sz w:val="24"/>
          <w:szCs w:val="24"/>
        </w:rPr>
      </w:pPr>
      <w:r w:rsidRPr="002D3EDC">
        <w:rPr>
          <w:color w:val="000000"/>
          <w:spacing w:val="-1"/>
          <w:sz w:val="24"/>
          <w:szCs w:val="24"/>
        </w:rPr>
        <w:t xml:space="preserve">Na obszarze objętym miejscowym planem zagospodarowania przestrzennego, o którym tutaj mowa znajdujemy unikatowy port Ujście Oławy powstały w latach 1842 – 1844 jako zimowisko statków parowych a od lat 60. XIX w. pełniący rolę portu materiałowego i węglowego dla wodociągu miejskiego, od lat 60. XX w. był to już port kruszyw i materiałów budowlanych aż do 2014 r. </w:t>
      </w:r>
    </w:p>
    <w:p w:rsidR="00C8264E" w:rsidRPr="002D3EDC" w:rsidRDefault="00C8264E" w:rsidP="00C8264E">
      <w:pPr>
        <w:shd w:val="clear" w:color="auto" w:fill="FFFFFF"/>
        <w:spacing w:before="120"/>
        <w:jc w:val="both"/>
        <w:rPr>
          <w:sz w:val="24"/>
          <w:szCs w:val="24"/>
        </w:rPr>
      </w:pPr>
      <w:r w:rsidRPr="002D3EDC">
        <w:rPr>
          <w:color w:val="000000"/>
          <w:spacing w:val="-1"/>
          <w:sz w:val="24"/>
          <w:szCs w:val="24"/>
        </w:rPr>
        <w:t>Jest to jedyny port na rzece Odr</w:t>
      </w:r>
      <w:r w:rsidRPr="002D3EDC">
        <w:rPr>
          <w:sz w:val="24"/>
          <w:szCs w:val="24"/>
        </w:rPr>
        <w:t xml:space="preserve">ze od Raciborza po Szczecin, który utrzymał oryginalny kształt basenu portowego i kanału wejściowego do portu ze skarpowymi nabrzeżami umacnianymi kamieniem. Wartości kulturowe i zabytkowe portu stawiają pod znakiem zapytania możliwość jego przekształcenia w marinę o jakiej mowa w propozycji MPZP przedstawionej przez Biuro Rozwoju Wrocławia. Wartości zabytkowe ujścia rzeki Oławy i portu Ujście Oławy w sposób szczególny predysponują ten obszar na stanowisko statków Muzeum Odry, a Wrocław dysponuje bogatą ich kolekcją poczynając </w:t>
      </w:r>
      <w:r w:rsidRPr="002D3EDC">
        <w:rPr>
          <w:sz w:val="24"/>
          <w:szCs w:val="24"/>
        </w:rPr>
        <w:lastRenderedPageBreak/>
        <w:t xml:space="preserve">od holenderskiego </w:t>
      </w:r>
      <w:proofErr w:type="spellStart"/>
      <w:r w:rsidRPr="002D3EDC">
        <w:rPr>
          <w:sz w:val="24"/>
          <w:szCs w:val="24"/>
        </w:rPr>
        <w:t>tjalku</w:t>
      </w:r>
      <w:proofErr w:type="spellEnd"/>
      <w:r w:rsidRPr="002D3EDC">
        <w:rPr>
          <w:sz w:val="24"/>
          <w:szCs w:val="24"/>
        </w:rPr>
        <w:t xml:space="preserve"> „Złota Kaczka” (1903), po holownik parowy „Nadbor” (1949, który jako jedyny na polskim śródlądziu utrzymał kompletną kotłownię, maszynę parową i osprzęt pokładowy, unikatowy na wodach polskich dźwig pływający Wróblin” (1939), technicznie sprawny, jedną z dwu w Polsce barkę berlinkę „Irena” (1936). Za umocowaniem tutaj instytucji kultury przemawia także obszar cywilizacyjny prowadzony w osi ulicy Na Grobli od mostu Oławskiego po wodociągową wieżę ciśnień Na Grobli i ulicę Rakowiecką, przez osadnik wody czerpanej z Odry dla wodociągu miejskiego, przez zbiorniki wody czystej, przez budowle i instalacje uzdatniania wody, przepompownie etc. </w:t>
      </w:r>
    </w:p>
    <w:p w:rsidR="00C8264E" w:rsidRPr="002D3EDC" w:rsidRDefault="00C8264E" w:rsidP="00C8264E">
      <w:pPr>
        <w:pStyle w:val="HTML-wstpniesformatowany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3EDC">
        <w:rPr>
          <w:rFonts w:ascii="Times New Roman" w:hAnsi="Times New Roman" w:cs="Times New Roman"/>
          <w:sz w:val="24"/>
          <w:szCs w:val="24"/>
        </w:rPr>
        <w:t xml:space="preserve">Od lat 80. XX w. Fundacja Otwartego Muzeum Techniki promuje ideę osadzenia na obszarze cywilizacyjnym w widłach Odry i Oławy Otwartego (przestrzennego) Muzeum Techniki Wrocławia. Dzisiaj znajdujemy tutaj </w:t>
      </w:r>
      <w:proofErr w:type="spellStart"/>
      <w:r w:rsidRPr="002D3EDC">
        <w:rPr>
          <w:rFonts w:ascii="Times New Roman" w:hAnsi="Times New Roman" w:cs="Times New Roman"/>
          <w:sz w:val="24"/>
          <w:szCs w:val="24"/>
        </w:rPr>
        <w:t>Hydropolis</w:t>
      </w:r>
      <w:proofErr w:type="spellEnd"/>
      <w:r w:rsidRPr="002D3EDC">
        <w:rPr>
          <w:rFonts w:ascii="Times New Roman" w:hAnsi="Times New Roman" w:cs="Times New Roman"/>
          <w:sz w:val="24"/>
          <w:szCs w:val="24"/>
        </w:rPr>
        <w:t>, jutro mamy nadzieję, że udostępniona zostanie wieża ciśnień Na Grobli. Utworzenie  muzeum przy Wybrzeżu Słowackiego i w Porcie Ujście Oławy, ma uzasadnienie historyczne, gdyż jest to miejsce dawnych przystani statków parowych. Statki Muzeum Odry będą widoczne z Mostu Grunwaldzkiego i eksponowane na widocznym miejscu, w centrum Wrocławia. Nie ma lepszego nabrzeża we Wrocławiu na ekspozycję muzealnych  jednostek pływających! To obszar gdzie 99% turystów odwiedzających Wrocław tamtędy będzie przejeżdżać, przepływać lub spacerować.</w:t>
      </w:r>
    </w:p>
    <w:p w:rsidR="00C8264E" w:rsidRPr="002D3EDC" w:rsidRDefault="00C8264E" w:rsidP="00C8264E">
      <w:pPr>
        <w:shd w:val="clear" w:color="auto" w:fill="FFFFFF"/>
        <w:spacing w:before="120"/>
        <w:jc w:val="both"/>
        <w:rPr>
          <w:sz w:val="24"/>
          <w:szCs w:val="24"/>
        </w:rPr>
      </w:pPr>
      <w:r w:rsidRPr="002D3EDC">
        <w:rPr>
          <w:sz w:val="24"/>
          <w:szCs w:val="24"/>
        </w:rPr>
        <w:t xml:space="preserve">Wokół powstaje nowe centrum akademickie a jeśli przydamy temu Muzeum Odry to Wrocław zyskać może jeden z najbardziej atrakcyjnych szlaków muzealno-turystycznych. Żadna marina nie sformułuje programu sprzyjającego ochronie, ekspozycji i eksploatacji substancji zabytkowej obszaru cywilizacyjnego Na Grobli, nie zastąpi na tym obszarze instytucji kultury, nie spełni potrzeb jakie wiążemy z działaniami edukacyjno-oświatowymi, sprzyjającymi rozwojowi kultury technicznej społeczeństwa. Mało tego, znaczną część tego obszaru wyłączy z publicznej przestrzeni. </w:t>
      </w:r>
    </w:p>
    <w:p w:rsidR="00C8264E" w:rsidRPr="002D3EDC" w:rsidRDefault="00C8264E" w:rsidP="00C8264E">
      <w:pPr>
        <w:pStyle w:val="HTML-wstpniesformatowany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3EDC">
        <w:rPr>
          <w:rFonts w:ascii="Times New Roman" w:hAnsi="Times New Roman" w:cs="Times New Roman"/>
          <w:sz w:val="24"/>
          <w:szCs w:val="24"/>
        </w:rPr>
        <w:t>Za umocowaniem Muzeum Odry w akwenach ujścia rzeki Oławy i portu Ujście Oławy przemawiają również względy hydrograficzne. To akweny, w których zabytkowe statki będą bezpieczne przed wielką wodą, pochodami lodów etc. To jedyne takie miejsce w centrum Wrocławia, dostępne komunikacyjnie beneficjentom lokowanych tutaj instytucji kultury, przeznaczenie go na marinę przekreśla szansę stworzenia we Wrocławiu właściwego miejsca dla ;pomników żeglugi odrzańskiej. Odra śródmiejska oferuje żeglarzom i motorowodniakom wiele atrakcyjnych stanowisk, nie ma więc potrzeby budowy mariny w akwenach portu Ujście Oławy i ujścia rzeki Oławy. Dla Muzeum Odry nie ma innej alternatywy niż ulokowanie go przy nabrzeżach o zabytkowej wartości, na trasie turystycznej wzdłuż wybrzeży o niezwykłych walorach historycznych.</w:t>
      </w:r>
    </w:p>
    <w:p w:rsidR="00C8264E" w:rsidRPr="002D3EDC" w:rsidRDefault="00C8264E" w:rsidP="00C8264E">
      <w:pPr>
        <w:pStyle w:val="HTML-wstpniesformatowany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3EDC">
        <w:rPr>
          <w:rFonts w:ascii="Times New Roman" w:hAnsi="Times New Roman" w:cs="Times New Roman"/>
          <w:sz w:val="24"/>
          <w:szCs w:val="24"/>
        </w:rPr>
        <w:t xml:space="preserve">Stąd propozycje formułowane miejscowym planem zagospodarowania przestrzennego uznajemy za nietrafne, mało tego - prowadzące do degradacji obszaru cywilizacyjnego, zwłaszcza basenu i kanału wejściowego do zabytkowego portu Ujście Oławy. </w:t>
      </w:r>
    </w:p>
    <w:p w:rsidR="00C8264E" w:rsidRDefault="00C8264E" w:rsidP="00C8264E">
      <w:pPr>
        <w:shd w:val="clear" w:color="auto" w:fill="FFFFFF"/>
        <w:spacing w:before="120"/>
        <w:jc w:val="both"/>
        <w:rPr>
          <w:color w:val="000000"/>
          <w:spacing w:val="7"/>
        </w:rPr>
      </w:pPr>
    </w:p>
    <w:p w:rsidR="00C8264E" w:rsidRPr="00C8264E" w:rsidRDefault="00C8264E" w:rsidP="00C8264E">
      <w:pPr>
        <w:shd w:val="clear" w:color="auto" w:fill="FFFFFF"/>
        <w:spacing w:before="120"/>
        <w:jc w:val="both"/>
        <w:rPr>
          <w:color w:val="000000"/>
          <w:spacing w:val="1"/>
        </w:rPr>
      </w:pPr>
      <w:r w:rsidRPr="00C8264E">
        <w:rPr>
          <w:color w:val="000000"/>
          <w:spacing w:val="7"/>
        </w:rPr>
        <w:t xml:space="preserve">Wyrażamy jednocześnie zgodę na przetwarzanie i udostępnianie naszych  danych na potrzeby procedury </w:t>
      </w:r>
      <w:r w:rsidRPr="00C8264E">
        <w:rPr>
          <w:color w:val="000000"/>
          <w:spacing w:val="3"/>
        </w:rPr>
        <w:t xml:space="preserve">sporządzenia miejscowego planu zagospodarowania przestrzennego zgodnie z ustawą z dnia </w:t>
      </w:r>
      <w:r w:rsidRPr="00C8264E">
        <w:rPr>
          <w:color w:val="000000"/>
          <w:spacing w:val="1"/>
        </w:rPr>
        <w:t xml:space="preserve">29 sierpnia 1997 r. o ochronie danych osobowych (Dz. U. z 2015 r. poz. 2135 z </w:t>
      </w:r>
      <w:proofErr w:type="spellStart"/>
      <w:r w:rsidRPr="00C8264E">
        <w:rPr>
          <w:color w:val="000000"/>
          <w:spacing w:val="1"/>
        </w:rPr>
        <w:t>późn</w:t>
      </w:r>
      <w:proofErr w:type="spellEnd"/>
      <w:r w:rsidRPr="00C8264E">
        <w:rPr>
          <w:color w:val="000000"/>
          <w:spacing w:val="1"/>
        </w:rPr>
        <w:t>. zm.).</w:t>
      </w:r>
    </w:p>
    <w:tbl>
      <w:tblPr>
        <w:tblW w:w="2110" w:type="pct"/>
        <w:tblInd w:w="5778" w:type="dxa"/>
        <w:tblLook w:val="04A0" w:firstRow="1" w:lastRow="0" w:firstColumn="1" w:lastColumn="0" w:noHBand="0" w:noVBand="1"/>
      </w:tblPr>
      <w:tblGrid>
        <w:gridCol w:w="139"/>
        <w:gridCol w:w="3541"/>
        <w:gridCol w:w="448"/>
      </w:tblGrid>
      <w:tr w:rsidR="00C8264E" w:rsidTr="00C8264E">
        <w:trPr>
          <w:gridBefore w:val="1"/>
          <w:gridAfter w:val="1"/>
          <w:wBefore w:w="168" w:type="pct"/>
          <w:wAfter w:w="543" w:type="pct"/>
        </w:trPr>
        <w:tc>
          <w:tcPr>
            <w:tcW w:w="4289" w:type="pct"/>
          </w:tcPr>
          <w:p w:rsidR="00C8264E" w:rsidRDefault="00C8264E" w:rsidP="00C8264E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D7A6A" w:rsidRPr="00C8264E" w:rsidTr="00C8264E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D01C6D" w:rsidRPr="00C8264E" w:rsidRDefault="00D01C6D" w:rsidP="00C8264E">
            <w:pPr>
              <w:jc w:val="center"/>
              <w:rPr>
                <w:sz w:val="24"/>
                <w:szCs w:val="24"/>
              </w:rPr>
            </w:pPr>
            <w:r w:rsidRPr="00C8264E">
              <w:rPr>
                <w:sz w:val="24"/>
                <w:szCs w:val="24"/>
              </w:rPr>
              <w:t>Z poważaniem</w:t>
            </w:r>
          </w:p>
          <w:p w:rsidR="00AD7A6A" w:rsidRPr="00C8264E" w:rsidRDefault="00AD7A6A" w:rsidP="00C8264E">
            <w:pPr>
              <w:jc w:val="center"/>
              <w:rPr>
                <w:sz w:val="24"/>
                <w:szCs w:val="24"/>
              </w:rPr>
            </w:pPr>
            <w:r w:rsidRPr="00C8264E">
              <w:rPr>
                <w:sz w:val="24"/>
                <w:szCs w:val="24"/>
              </w:rPr>
              <w:t>dr hab. Stanisław Januszewski</w:t>
            </w:r>
          </w:p>
          <w:p w:rsidR="00C8264E" w:rsidRPr="00C8264E" w:rsidRDefault="00AD7A6A" w:rsidP="00C8264E">
            <w:pPr>
              <w:jc w:val="center"/>
              <w:rPr>
                <w:sz w:val="24"/>
                <w:szCs w:val="24"/>
              </w:rPr>
            </w:pPr>
            <w:r w:rsidRPr="00C8264E">
              <w:rPr>
                <w:sz w:val="24"/>
                <w:szCs w:val="24"/>
              </w:rPr>
              <w:t>Prezes Zarządu Fundacji</w:t>
            </w:r>
          </w:p>
          <w:p w:rsidR="00C8264E" w:rsidRPr="00C8264E" w:rsidRDefault="00C8264E" w:rsidP="00C8264E">
            <w:pPr>
              <w:spacing w:before="120"/>
              <w:jc w:val="center"/>
              <w:rPr>
                <w:sz w:val="24"/>
                <w:szCs w:val="24"/>
              </w:rPr>
            </w:pPr>
            <w:r w:rsidRPr="00C8264E">
              <w:rPr>
                <w:sz w:val="24"/>
                <w:szCs w:val="24"/>
              </w:rPr>
              <w:t>mgr inż. Ryszard Majewicz</w:t>
            </w:r>
          </w:p>
          <w:p w:rsidR="00C8264E" w:rsidRPr="00C8264E" w:rsidRDefault="00C8264E" w:rsidP="00C82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64E">
              <w:rPr>
                <w:sz w:val="24"/>
                <w:szCs w:val="24"/>
              </w:rPr>
              <w:t>Wiceprezes Zarządu Fundacji</w:t>
            </w:r>
          </w:p>
        </w:tc>
      </w:tr>
    </w:tbl>
    <w:p w:rsidR="00AD7A6A" w:rsidRDefault="00AD7A6A" w:rsidP="00C8264E">
      <w:pPr>
        <w:rPr>
          <w:rFonts w:ascii="Arial" w:hAnsi="Arial" w:cs="Arial"/>
          <w:sz w:val="24"/>
          <w:szCs w:val="24"/>
        </w:rPr>
      </w:pPr>
    </w:p>
    <w:sectPr w:rsidR="00AD7A6A">
      <w:pgSz w:w="11906" w:h="16838"/>
      <w:pgMar w:top="1417" w:right="70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 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511"/>
    <w:multiLevelType w:val="hybridMultilevel"/>
    <w:tmpl w:val="DCD691D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07B9"/>
    <w:multiLevelType w:val="singleLevel"/>
    <w:tmpl w:val="DBA84716"/>
    <w:lvl w:ilvl="0">
      <w:start w:val="3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 w15:restartNumberingAfterBreak="0">
    <w:nsid w:val="09855DA0"/>
    <w:multiLevelType w:val="hybridMultilevel"/>
    <w:tmpl w:val="9DA2B9B6"/>
    <w:lvl w:ilvl="0" w:tplc="7C66F54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65940"/>
    <w:multiLevelType w:val="singleLevel"/>
    <w:tmpl w:val="6DC8026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38F71773"/>
    <w:multiLevelType w:val="hybridMultilevel"/>
    <w:tmpl w:val="E5EC319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D7087B"/>
    <w:multiLevelType w:val="hybridMultilevel"/>
    <w:tmpl w:val="DB8E58F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50B92"/>
    <w:multiLevelType w:val="hybridMultilevel"/>
    <w:tmpl w:val="0D08333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4038A"/>
    <w:multiLevelType w:val="singleLevel"/>
    <w:tmpl w:val="FA72A712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6533119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22634D"/>
    <w:multiLevelType w:val="hybridMultilevel"/>
    <w:tmpl w:val="B370449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F121F"/>
    <w:multiLevelType w:val="hybridMultilevel"/>
    <w:tmpl w:val="AD88E86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46C99"/>
    <w:multiLevelType w:val="hybridMultilevel"/>
    <w:tmpl w:val="6206F9C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0F06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965E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4E"/>
    <w:rsid w:val="00067E6F"/>
    <w:rsid w:val="00083276"/>
    <w:rsid w:val="000A2218"/>
    <w:rsid w:val="000B1435"/>
    <w:rsid w:val="000B39FC"/>
    <w:rsid w:val="000C61B1"/>
    <w:rsid w:val="000E4710"/>
    <w:rsid w:val="000F5A81"/>
    <w:rsid w:val="000F6A55"/>
    <w:rsid w:val="00152235"/>
    <w:rsid w:val="0018294E"/>
    <w:rsid w:val="001A16EC"/>
    <w:rsid w:val="001B73A6"/>
    <w:rsid w:val="001D1A5E"/>
    <w:rsid w:val="0021645E"/>
    <w:rsid w:val="0024504A"/>
    <w:rsid w:val="002605D4"/>
    <w:rsid w:val="00273E5A"/>
    <w:rsid w:val="00277EB6"/>
    <w:rsid w:val="00286509"/>
    <w:rsid w:val="0029196F"/>
    <w:rsid w:val="002A75C0"/>
    <w:rsid w:val="002D3EDC"/>
    <w:rsid w:val="0031036F"/>
    <w:rsid w:val="00323E7A"/>
    <w:rsid w:val="003243E0"/>
    <w:rsid w:val="00355BE7"/>
    <w:rsid w:val="00367C4A"/>
    <w:rsid w:val="00381257"/>
    <w:rsid w:val="003D1C39"/>
    <w:rsid w:val="003E06B6"/>
    <w:rsid w:val="003E635E"/>
    <w:rsid w:val="00410C67"/>
    <w:rsid w:val="00424E82"/>
    <w:rsid w:val="00427703"/>
    <w:rsid w:val="00437054"/>
    <w:rsid w:val="00437697"/>
    <w:rsid w:val="00443E8E"/>
    <w:rsid w:val="00444A46"/>
    <w:rsid w:val="00452982"/>
    <w:rsid w:val="00463BFD"/>
    <w:rsid w:val="00485E03"/>
    <w:rsid w:val="004B11FB"/>
    <w:rsid w:val="004B3922"/>
    <w:rsid w:val="004B4D17"/>
    <w:rsid w:val="004D6853"/>
    <w:rsid w:val="00502E3B"/>
    <w:rsid w:val="00505D4A"/>
    <w:rsid w:val="00525F0C"/>
    <w:rsid w:val="00527A52"/>
    <w:rsid w:val="0058433E"/>
    <w:rsid w:val="005D0D32"/>
    <w:rsid w:val="006006F0"/>
    <w:rsid w:val="006028F8"/>
    <w:rsid w:val="00641C3B"/>
    <w:rsid w:val="00671890"/>
    <w:rsid w:val="006A120D"/>
    <w:rsid w:val="006A2C7E"/>
    <w:rsid w:val="006A3D45"/>
    <w:rsid w:val="006B7F71"/>
    <w:rsid w:val="006C013D"/>
    <w:rsid w:val="006C1A29"/>
    <w:rsid w:val="006C704E"/>
    <w:rsid w:val="006F37D2"/>
    <w:rsid w:val="006F54F1"/>
    <w:rsid w:val="00744482"/>
    <w:rsid w:val="007C759F"/>
    <w:rsid w:val="007D0555"/>
    <w:rsid w:val="007E4AA0"/>
    <w:rsid w:val="008037E0"/>
    <w:rsid w:val="008728F4"/>
    <w:rsid w:val="00880E83"/>
    <w:rsid w:val="00894216"/>
    <w:rsid w:val="008B316E"/>
    <w:rsid w:val="008B7E59"/>
    <w:rsid w:val="00905159"/>
    <w:rsid w:val="0092027A"/>
    <w:rsid w:val="00920A33"/>
    <w:rsid w:val="00922B70"/>
    <w:rsid w:val="0097319E"/>
    <w:rsid w:val="00976E1F"/>
    <w:rsid w:val="009901D3"/>
    <w:rsid w:val="009A1024"/>
    <w:rsid w:val="009D27AF"/>
    <w:rsid w:val="009D3438"/>
    <w:rsid w:val="009E621B"/>
    <w:rsid w:val="009F47D0"/>
    <w:rsid w:val="00A06B2F"/>
    <w:rsid w:val="00A12F52"/>
    <w:rsid w:val="00A22031"/>
    <w:rsid w:val="00A34659"/>
    <w:rsid w:val="00A464E3"/>
    <w:rsid w:val="00A95349"/>
    <w:rsid w:val="00AD7A6A"/>
    <w:rsid w:val="00AE0E3B"/>
    <w:rsid w:val="00B74BA5"/>
    <w:rsid w:val="00B9200D"/>
    <w:rsid w:val="00B967FC"/>
    <w:rsid w:val="00B97BBC"/>
    <w:rsid w:val="00BF08DD"/>
    <w:rsid w:val="00BF3EBA"/>
    <w:rsid w:val="00C43AD9"/>
    <w:rsid w:val="00C475D4"/>
    <w:rsid w:val="00C53C30"/>
    <w:rsid w:val="00C56F08"/>
    <w:rsid w:val="00C57D62"/>
    <w:rsid w:val="00C62221"/>
    <w:rsid w:val="00C63F02"/>
    <w:rsid w:val="00C778C5"/>
    <w:rsid w:val="00C8264E"/>
    <w:rsid w:val="00CA77DA"/>
    <w:rsid w:val="00CB526F"/>
    <w:rsid w:val="00CC0B3E"/>
    <w:rsid w:val="00CE2D49"/>
    <w:rsid w:val="00CF7F10"/>
    <w:rsid w:val="00D01C6D"/>
    <w:rsid w:val="00D45B96"/>
    <w:rsid w:val="00D6588C"/>
    <w:rsid w:val="00D72B21"/>
    <w:rsid w:val="00DB0A8B"/>
    <w:rsid w:val="00DB118C"/>
    <w:rsid w:val="00DB7288"/>
    <w:rsid w:val="00DE0B38"/>
    <w:rsid w:val="00DE2152"/>
    <w:rsid w:val="00E75B0D"/>
    <w:rsid w:val="00EB4969"/>
    <w:rsid w:val="00EE3E97"/>
    <w:rsid w:val="00EF60C7"/>
    <w:rsid w:val="00F372CA"/>
    <w:rsid w:val="00F4080B"/>
    <w:rsid w:val="00F63C80"/>
    <w:rsid w:val="00F7162E"/>
    <w:rsid w:val="00F85DE4"/>
    <w:rsid w:val="00F90DA9"/>
    <w:rsid w:val="00FA1946"/>
    <w:rsid w:val="00FA3F22"/>
    <w:rsid w:val="00FC4686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008B8"/>
  <w15:chartTrackingRefBased/>
  <w15:docId w15:val="{AA7BA63B-4485-4FCC-ACF3-70970163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 Narrow" w:hAnsi="Arial Narrow"/>
      <w:b/>
      <w:bCs/>
      <w:color w:val="333333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sz w:val="26"/>
    </w:rPr>
  </w:style>
  <w:style w:type="paragraph" w:customStyle="1" w:styleId="Adresat">
    <w:name w:val="Adresat"/>
    <w:basedOn w:val="Normalny"/>
    <w:next w:val="Normalny"/>
    <w:pPr>
      <w:spacing w:before="960" w:after="720" w:line="360" w:lineRule="atLeast"/>
    </w:pPr>
    <w:rPr>
      <w:rFonts w:ascii="Courier New" w:hAnsi="Courier New"/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abela">
    <w:name w:val="WW-Tabela"/>
    <w:next w:val="Normalny"/>
    <w:pPr>
      <w:suppressAutoHyphens/>
      <w:autoSpaceDE w:val="0"/>
    </w:pPr>
    <w:rPr>
      <w:rFonts w:ascii=" " w:hAnsi=" "/>
      <w:lang w:eastAsia="ar-SA"/>
    </w:rPr>
  </w:style>
  <w:style w:type="paragraph" w:customStyle="1" w:styleId="Wyliczanka">
    <w:name w:val="Wyliczanka"/>
    <w:basedOn w:val="Normalny"/>
    <w:pPr>
      <w:keepLines/>
      <w:overflowPunct w:val="0"/>
      <w:autoSpaceDE w:val="0"/>
      <w:autoSpaceDN w:val="0"/>
      <w:adjustRightInd w:val="0"/>
      <w:spacing w:before="40"/>
      <w:ind w:left="1134" w:right="567" w:hanging="284"/>
      <w:jc w:val="both"/>
    </w:pPr>
    <w:rPr>
      <w:sz w:val="22"/>
      <w:lang w:val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64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bor@fom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bor@fom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bor\Desktop\FOM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FOMT.dot</Template>
  <TotalTime>14</TotalTime>
  <Pages>1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</vt:lpstr>
    </vt:vector>
  </TitlesOfParts>
  <Company>VE</Company>
  <LinksUpToDate>false</LinksUpToDate>
  <CharactersWithSpaces>6283</CharactersWithSpaces>
  <SharedDoc>false</SharedDoc>
  <HLinks>
    <vt:vector size="12" baseType="variant">
      <vt:variant>
        <vt:i4>2883614</vt:i4>
      </vt:variant>
      <vt:variant>
        <vt:i4>6</vt:i4>
      </vt:variant>
      <vt:variant>
        <vt:i4>0</vt:i4>
      </vt:variant>
      <vt:variant>
        <vt:i4>5</vt:i4>
      </vt:variant>
      <vt:variant>
        <vt:lpwstr>mailto:nadbor@fomt.pl</vt:lpwstr>
      </vt:variant>
      <vt:variant>
        <vt:lpwstr/>
      </vt:variant>
      <vt:variant>
        <vt:i4>2883614</vt:i4>
      </vt:variant>
      <vt:variant>
        <vt:i4>3</vt:i4>
      </vt:variant>
      <vt:variant>
        <vt:i4>0</vt:i4>
      </vt:variant>
      <vt:variant>
        <vt:i4>5</vt:i4>
      </vt:variant>
      <vt:variant>
        <vt:lpwstr>mailto:nadbor@fomt.pl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</dc:title>
  <dc:subject/>
  <dc:creator>Nadbor</dc:creator>
  <cp:keywords/>
  <cp:lastModifiedBy>Nadbor</cp:lastModifiedBy>
  <cp:revision>2</cp:revision>
  <cp:lastPrinted>2002-11-14T13:09:00Z</cp:lastPrinted>
  <dcterms:created xsi:type="dcterms:W3CDTF">2016-07-30T19:59:00Z</dcterms:created>
  <dcterms:modified xsi:type="dcterms:W3CDTF">2016-07-30T20:13:00Z</dcterms:modified>
</cp:coreProperties>
</file>